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PATTO PER LO SVILUPPO PROFESSIONALE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VISTO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il DM 850/2015 e ss.mm.ii.;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VISTA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la C.M. 28730 del 21/09/20;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ANALIZZATA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la documentazione interna, il PTOF e 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curricula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degli studi, le circolari interne;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Il/La sottoscritto/a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docente di .............................................................................................,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 periodo di formazione e di prova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si impegna a frequentare le attività formative riportate in tabella, finalizzate allo sviluppo professionale e al rafforzamento delle proprie competenze didattiche.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sottoscritta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rof.ssa Maria Elisa Giuntella,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Dirigente Scolastico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dell’I.C.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Dalla Chiesa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Roma si impegna ad autorizzare la partecipazione e a fornire l’informazione in suo possesso circa iniziative interne o esterne di formazione (coerenti con l’elenco sotto riportato).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In particolare,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i w:val="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ai sensi dell’art. 5 comma 3 del DM 850/15, “gli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obiettivi di sviluppo delle competenze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di natura culturale, disciplinare, didattico-metodologica e relazionale” del docente sono i seguenti: 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left="567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........................................................................ ,  ........................................................................ ,  </w:t>
      </w:r>
    </w:p>
    <w:p w:rsidR="00000000" w:rsidDel="00000000" w:rsidP="00000000" w:rsidRDefault="00000000" w:rsidRPr="00000000" w14:paraId="0000001A">
      <w:pPr>
        <w:spacing w:after="0" w:line="360" w:lineRule="auto"/>
        <w:ind w:left="567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........................................................................ ,  .........................................................................,  </w:t>
      </w:r>
    </w:p>
    <w:p w:rsidR="00000000" w:rsidDel="00000000" w:rsidP="00000000" w:rsidRDefault="00000000" w:rsidRPr="00000000" w14:paraId="0000001B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Tali obiettivi sono “da raggiungere attraverso 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attività formative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di cui all’articolo 6 e la partecipazione ad attività formative attivate dall’istituzione scolastica o da reti di scuole nonché l’utilizzo eventuale delle risorse della Carta di cui all’articolo 1, comma 121, della Legge” [L.107/15]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dà atto che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le attività formative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 cui alla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lettera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bisogni educativi speciali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è obbligatoria.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Il docente neo-assunto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redige la propria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u w:val="single"/>
          <w:rtl w:val="0"/>
        </w:rPr>
        <w:t xml:space="preserve">programmazione annuale e/o il PEI,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(art. 4 comma 2 DM 850/15).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 termine del periodo di formazione e prova, il docente neo-assunto, con la supervisione del docente tutor, traccia un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nuovo bilancio di competenze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per registrare i progressi di professionalità, l’impatto delle azioni formative realizzate, gli sviluppi ulteriori da ipotizzare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(art. 5 comma 4 DM 850/15).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NEOASSUNTO__________________________________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TUTOR __________________________________________________</w:t>
      </w:r>
    </w:p>
    <w:p w:rsidR="00000000" w:rsidDel="00000000" w:rsidP="00000000" w:rsidRDefault="00000000" w:rsidRPr="00000000" w14:paraId="0000002C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Visto</w:t>
      </w:r>
    </w:p>
    <w:p w:rsidR="00000000" w:rsidDel="00000000" w:rsidP="00000000" w:rsidRDefault="00000000" w:rsidRPr="00000000" w14:paraId="00000032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</w:p>
    <w:p w:rsidR="00000000" w:rsidDel="00000000" w:rsidP="00000000" w:rsidRDefault="00000000" w:rsidRPr="00000000" w14:paraId="00000033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IL DIRIGENTE SCOLASTICO</w:t>
      </w:r>
    </w:p>
    <w:p w:rsidR="00000000" w:rsidDel="00000000" w:rsidP="00000000" w:rsidRDefault="00000000" w:rsidRPr="00000000" w14:paraId="00000034">
      <w:pPr>
        <w:tabs>
          <w:tab w:val="left" w:pos="2913"/>
        </w:tabs>
        <w:spacing w:line="240" w:lineRule="auto"/>
        <w:ind w:right="-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38" w:w="11906" w:orient="portrait"/>
      <w:pgMar w:bottom="1134" w:top="1417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0"/>
      <w:spacing w:after="0" w:line="240" w:lineRule="auto"/>
      <w:ind w:left="4480" w:firstLine="0"/>
      <w:rPr>
        <w:rFonts w:ascii="Times New Roman" w:cs="Times New Roman" w:eastAsia="Times New Roman" w:hAnsi="Times New Roman"/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546969" cy="57940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969" cy="579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0"/>
      <w:spacing w:after="0" w:before="10"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2349500</wp:posOffset>
              </wp:positionH>
              <wp:positionV relativeFrom="paragraph">
                <wp:posOffset>317500</wp:posOffset>
              </wp:positionV>
              <wp:extent cx="1530350" cy="22225"/>
              <wp:effectExtent b="0" l="0" r="0" t="0"/>
              <wp:wrapTopAndBottom distB="0" dist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580825" y="3768888"/>
                        <a:ext cx="1530350" cy="22225"/>
                        <a:chOff x="4580825" y="3768888"/>
                        <a:chExt cx="1530350" cy="22225"/>
                      </a:xfrm>
                    </wpg:grpSpPr>
                    <wpg:grpSp>
                      <wpg:cNvGrpSpPr/>
                      <wpg:grpSpPr>
                        <a:xfrm>
                          <a:off x="4580825" y="3768888"/>
                          <a:ext cx="1530350" cy="22225"/>
                          <a:chOff x="4580825" y="3768888"/>
                          <a:chExt cx="1530350" cy="1841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580825" y="3768888"/>
                            <a:ext cx="1530350" cy="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580825" y="3768888"/>
                            <a:ext cx="1530350" cy="18415"/>
                            <a:chOff x="4750" y="512"/>
                            <a:chExt cx="2410" cy="29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4750" y="512"/>
                              <a:ext cx="24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760" y="527"/>
                              <a:ext cx="2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750" y="517"/>
                              <a:ext cx="2400" cy="24"/>
                            </a:xfrm>
                            <a:custGeom>
                              <a:rect b="b" l="l" r="r" t="t"/>
                              <a:pathLst>
                                <a:path extrusionOk="0" h="24"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  <a:moveTo>
                                    <a:pt x="0" y="24"/>
                                  </a:moveTo>
                                  <a:lnTo>
                                    <a:pt x="2400" y="24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2349500</wp:posOffset>
              </wp:positionH>
              <wp:positionV relativeFrom="paragraph">
                <wp:posOffset>317500</wp:posOffset>
              </wp:positionV>
              <wp:extent cx="1530350" cy="22225"/>
              <wp:effectExtent b="0" l="0" r="0" t="0"/>
              <wp:wrapTopAndBottom distB="0" dist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035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152400</wp:posOffset>
              </wp:positionV>
              <wp:extent cx="6102350" cy="22225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4825" y="3768888"/>
                        <a:ext cx="6102350" cy="22225"/>
                        <a:chOff x="2294825" y="3768888"/>
                        <a:chExt cx="6102350" cy="22225"/>
                      </a:xfrm>
                    </wpg:grpSpPr>
                    <wpg:grpSp>
                      <wpg:cNvGrpSpPr/>
                      <wpg:grpSpPr>
                        <a:xfrm>
                          <a:off x="2294825" y="3768888"/>
                          <a:ext cx="6102350" cy="22225"/>
                          <a:chOff x="2294825" y="3768888"/>
                          <a:chExt cx="6102350" cy="1841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294825" y="3768888"/>
                            <a:ext cx="6102350" cy="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94825" y="3768888"/>
                            <a:ext cx="6102350" cy="18415"/>
                            <a:chOff x="1150" y="257"/>
                            <a:chExt cx="9610" cy="2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50" y="257"/>
                              <a:ext cx="96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60" y="267"/>
                              <a:ext cx="9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150" y="262"/>
                              <a:ext cx="9600" cy="24"/>
                            </a:xfrm>
                            <a:custGeom>
                              <a:rect b="b" l="l" r="r" t="t"/>
                              <a:pathLst>
                                <a:path extrusionOk="0" h="24"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  <a:moveTo>
                                    <a:pt x="0" y="23"/>
                                  </a:moveTo>
                                  <a:lnTo>
                                    <a:pt x="9600" y="23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152400</wp:posOffset>
              </wp:positionV>
              <wp:extent cx="6102350" cy="22225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235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9">
    <w:pPr>
      <w:widowControl w:val="0"/>
      <w:spacing w:after="0" w:before="1" w:line="240" w:lineRule="auto"/>
      <w:rPr>
        <w:rFonts w:ascii="Times New Roman" w:cs="Times New Roman" w:eastAsia="Times New Roman" w:hAnsi="Times New Roman"/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widowControl w:val="0"/>
      <w:spacing w:after="0" w:before="6" w:line="240" w:lineRule="auto"/>
      <w:rPr>
        <w:rFonts w:ascii="Times New Roman" w:cs="Times New Roman" w:eastAsia="Times New Roman" w:hAnsi="Times New Roman"/>
        <w:sz w:val="9"/>
        <w:szCs w:val="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widowControl w:val="0"/>
      <w:spacing w:after="0" w:before="94" w:line="225" w:lineRule="auto"/>
      <w:ind w:left="734" w:right="762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Ministero dell’istruzione</w:t>
    </w:r>
  </w:p>
  <w:p w:rsidR="00000000" w:rsidDel="00000000" w:rsidP="00000000" w:rsidRDefault="00000000" w:rsidRPr="00000000" w14:paraId="0000003C">
    <w:pPr>
      <w:widowControl w:val="0"/>
      <w:spacing w:after="0" w:before="2" w:line="230" w:lineRule="auto"/>
      <w:ind w:left="2020" w:right="1699" w:firstLine="54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UFFICIO SCOLASTICO REGIONALE PER IL LAZIO ISTITUTO COMPRENSIVO "CARLO ALBERTO DALLA CHIESA"</w:t>
    </w:r>
  </w:p>
  <w:p w:rsidR="00000000" w:rsidDel="00000000" w:rsidP="00000000" w:rsidRDefault="00000000" w:rsidRPr="00000000" w14:paraId="0000003D">
    <w:pPr>
      <w:widowControl w:val="0"/>
      <w:spacing w:after="0" w:before="19" w:line="240" w:lineRule="auto"/>
      <w:ind w:left="747" w:right="741" w:firstLine="0"/>
      <w:jc w:val="center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Sede legale : Via Mario Rigamonti, 10 - 00142 ROMA - </w:t>
    </w:r>
    <w:sdt>
      <w:sdtPr>
        <w:tag w:val="goog_rdk_0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sz w:val="20"/>
            <w:szCs w:val="20"/>
            <w:rtl w:val="0"/>
          </w:rPr>
          <w:t xml:space="preserve">☎ </w:t>
        </w:r>
      </w:sdtContent>
    </w:sdt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065036231 fax 065036231</w:t>
    </w:r>
  </w:p>
  <w:p w:rsidR="00000000" w:rsidDel="00000000" w:rsidP="00000000" w:rsidRDefault="00000000" w:rsidRPr="00000000" w14:paraId="0000003E">
    <w:pPr>
      <w:widowControl w:val="0"/>
      <w:spacing w:after="0" w:before="93" w:line="240" w:lineRule="auto"/>
      <w:ind w:left="747" w:right="762" w:firstLine="0"/>
      <w:jc w:val="center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Sede amministrativa : Via Grotta Perfetta, 615 - 00142 ROMA - </w:t>
    </w:r>
    <w:sdt>
      <w:sdtPr>
        <w:tag w:val="goog_rdk_1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sz w:val="20"/>
            <w:szCs w:val="20"/>
            <w:rtl w:val="0"/>
          </w:rPr>
          <w:t xml:space="preserve">☎ </w:t>
        </w:r>
      </w:sdtContent>
    </w:sdt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065032541 fax 065043058</w:t>
    </w:r>
  </w:p>
  <w:p w:rsidR="00000000" w:rsidDel="00000000" w:rsidP="00000000" w:rsidRDefault="00000000" w:rsidRPr="00000000" w14:paraId="0000003F">
    <w:pPr>
      <w:widowControl w:val="0"/>
      <w:tabs>
        <w:tab w:val="left" w:pos="5325"/>
      </w:tabs>
      <w:spacing w:after="0" w:before="100" w:line="230" w:lineRule="auto"/>
      <w:ind w:left="200" w:right="202" w:hanging="21.000000000000014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Tel. 065032541  -  PEO </w:t>
    </w:r>
    <w:hyperlink r:id="rId4"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RMIC82900G</w:t>
      </w:r>
    </w:hyperlink>
    <w:hyperlink r:id="rId5"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@istruzione.it</w:t>
      </w:r>
    </w:hyperlink>
    <w:r w:rsidDel="00000000" w:rsidR="00000000" w:rsidRPr="00000000">
      <w:rPr>
        <w:rFonts w:ascii="Tahoma" w:cs="Tahoma" w:eastAsia="Tahoma" w:hAnsi="Tahoma"/>
        <w:b w:val="1"/>
        <w:color w:val="0000ff"/>
        <w:sz w:val="20"/>
        <w:szCs w:val="20"/>
        <w:u w:val="single"/>
        <w:rtl w:val="0"/>
      </w:rPr>
      <w:t xml:space="preserve">  -</w:t>
      <w:tab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PEC </w:t>
    </w:r>
    <w:hyperlink r:id="rId6"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RMIC82900G</w:t>
      </w:r>
    </w:hyperlink>
    <w:hyperlink r:id="rId7"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@pec.istruzione.it</w:t>
      </w:r>
    </w:hyperlink>
    <w:r w:rsidDel="00000000" w:rsidR="00000000" w:rsidRPr="00000000">
      <w:rPr>
        <w:rFonts w:ascii="Tahoma" w:cs="Tahoma" w:eastAsia="Tahoma" w:hAnsi="Tahoma"/>
        <w:b w:val="1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Codice fiscale 97198350585 Codice Meccanografico: RMIC82900G Distretto 19 Ambito Territoriale Lazio 6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CODICE UNIVOCO IPA UFNN84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303030"/>
        <w:sz w:val="24"/>
        <w:szCs w:val="24"/>
        <w:highlight w:val="whit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303030"/>
        <w:sz w:val="24"/>
        <w:szCs w:val="24"/>
        <w:highlight w:val="whit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303030"/>
        <w:sz w:val="24"/>
        <w:szCs w:val="24"/>
        <w:highlight w:val="whit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275AD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western" w:customStyle="1">
    <w:name w:val="western"/>
    <w:basedOn w:val="Normale"/>
    <w:rsid w:val="00D37636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 w:val="1"/>
    <w:rsid w:val="00D37636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 w:val="1"/>
    <w:rsid w:val="00D37636"/>
    <w:rPr>
      <w:b w:val="1"/>
      <w:b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F3BF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1F3BF1"/>
    <w:rPr>
      <w:rFonts w:ascii="Tahoma" w:cs="Tahoma" w:hAnsi="Tahoma"/>
      <w:sz w:val="16"/>
      <w:szCs w:val="16"/>
    </w:rPr>
  </w:style>
  <w:style w:type="character" w:styleId="Collegamentoipertestuale">
    <w:name w:val="Hyperlink"/>
    <w:rsid w:val="001F3BF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F76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IntestazioneCarattere" w:customStyle="1">
    <w:name w:val="Intestazione Carattere"/>
    <w:link w:val="Intestazione"/>
    <w:rsid w:val="002F7602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F76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rsid w:val="002F7602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F7602"/>
  </w:style>
  <w:style w:type="paragraph" w:styleId="Paragrafoelenco">
    <w:name w:val="List Paragraph"/>
    <w:basedOn w:val="Normale"/>
    <w:uiPriority w:val="34"/>
    <w:qFormat w:val="1"/>
    <w:rsid w:val="000F2AA8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tile" w:customStyle="1">
    <w:name w:val="Stile"/>
    <w:rsid w:val="004757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 w:val="1"/>
    <w:rsid w:val="009C2469"/>
    <w:pPr>
      <w:widowControl w:val="0"/>
      <w:autoSpaceDE w:val="0"/>
      <w:autoSpaceDN w:val="0"/>
      <w:spacing w:after="0" w:line="240" w:lineRule="auto"/>
    </w:pPr>
    <w:rPr>
      <w:rFonts w:ascii="Verdana" w:cs="Verdana" w:eastAsia="Verdana" w:hAnsi="Verdana"/>
      <w:sz w:val="20"/>
      <w:szCs w:val="20"/>
      <w:lang w:bidi="it-IT" w:eastAsia="it-IT"/>
    </w:rPr>
  </w:style>
  <w:style w:type="character" w:styleId="CorpotestoCarattere" w:customStyle="1">
    <w:name w:val="Corpo testo Carattere"/>
    <w:link w:val="Corpotesto"/>
    <w:uiPriority w:val="1"/>
    <w:rsid w:val="009C2469"/>
    <w:rPr>
      <w:rFonts w:ascii="Verdana" w:cs="Verdana" w:eastAsia="Verdana" w:hAnsi="Verdana"/>
      <w:sz w:val="20"/>
      <w:szCs w:val="20"/>
      <w:lang w:bidi="it-IT" w:eastAsia="it-IT"/>
    </w:rPr>
  </w:style>
  <w:style w:type="character" w:styleId="Nessuno" w:customStyle="1">
    <w:name w:val="Nessuno"/>
    <w:rsid w:val="005210A0"/>
  </w:style>
  <w:style w:type="character" w:styleId="apple-converted-space" w:customStyle="1">
    <w:name w:val="apple-converted-space"/>
    <w:basedOn w:val="Carpredefinitoparagrafo"/>
    <w:rsid w:val="00B97B71"/>
  </w:style>
  <w:style w:type="character" w:styleId="Enfasicorsivo">
    <w:name w:val="Emphasis"/>
    <w:qFormat w:val="1"/>
    <w:rsid w:val="00B97B71"/>
    <w:rPr>
      <w:i w:val="1"/>
      <w:iCs w:val="1"/>
    </w:rPr>
  </w:style>
  <w:style w:type="character" w:styleId="UnresolvedMention" w:customStyle="1">
    <w:name w:val="Unresolved Mention"/>
    <w:uiPriority w:val="99"/>
    <w:semiHidden w:val="1"/>
    <w:unhideWhenUsed w:val="1"/>
    <w:rsid w:val="002D503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hyperlink" Target="mailto:RMIC82900G@istruzione.it" TargetMode="External"/><Relationship Id="rId5" Type="http://schemas.openxmlformats.org/officeDocument/2006/relationships/hyperlink" Target="mailto:RMIC82900G@istruzione.it" TargetMode="External"/><Relationship Id="rId6" Type="http://schemas.openxmlformats.org/officeDocument/2006/relationships/hyperlink" Target="mailto:RMIC82900G@pec.istruzione.it" TargetMode="External"/><Relationship Id="rId7" Type="http://schemas.openxmlformats.org/officeDocument/2006/relationships/hyperlink" Target="mailto:RMIC829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rg0r5fyV/Y3xZfbUEKtBZ28jZg==">AMUW2mW84qYck4wF29n8pq1vcPDepPHu/T1V+7dyQCL9DaUqpwkNx/suGSOfl04M5HF/GIKWYY7YxgGuz8BiObtMypT6lfgvUby/+kr1lDWBIl7fRg17AQqtNHwJ8g1y+7f9OCgfOyfbcnPhtHXshx0XnlQZPY0qhnwtxlwQEeI+bXISaP3hSArhBcxTIG7o24i3cx0Slz2T6EcWZ/EPAOXiaJIGeZ3BhmmlK3gphtIiltuhd+MJtGc=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2021-12-14T17:34:00Z</dcterms:created>
  <dc:creator>DSGA</dc:creator>
</cp:coreProperties>
</file>